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894080" cy="894080"/>
            <wp:effectExtent l="0" t="0" r="0" b="0"/>
            <wp:docPr id="1" name="riemblem_c_smal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emblem_c_smal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8"/>
          <w:szCs w:val="28"/>
        </w:rPr>
        <w:t>Bulletin: June 09, 2006</w:t>
      </w: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  <w:t>MEETING OF  June 6, 2006: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iCs/>
        </w:rPr>
        <w:t xml:space="preserve">A scant attendance of only seven members resulted in a short and casual meeting.  However, after giving credit for bingo and adopt-a-highway turnouts the recorded attendance for the week is 14.  </w:t>
      </w:r>
      <w:r>
        <w:rPr>
          <w:b/>
          <w:iCs/>
        </w:rPr>
        <w:t xml:space="preserve">President Brenda </w:t>
      </w:r>
      <w:r>
        <w:rPr>
          <w:iCs/>
        </w:rPr>
        <w:t xml:space="preserve">thanked the group of seven for their highway clean-up the previous Saturday, noting that ten large bags of trash and two of recyclables were gathered along with a number of large items.  Future clean-ups on this stretch of road should be easier.  </w:t>
      </w:r>
      <w:r>
        <w:rPr>
          <w:b/>
          <w:iCs/>
        </w:rPr>
        <w:t>Bob</w:t>
      </w:r>
      <w:r>
        <w:rPr>
          <w:iCs/>
        </w:rPr>
        <w:t xml:space="preserve"> reported that there was an excellent turnout of customers for the first non-smoking bingo.  Although the crowd was probably attracted by the large end-of-month prizes he didn’t see many going outside for smoke breaks.  (Bob reports that about 71 players attended last Wednesday night, just under the break-even point. About 80 players are needed to pay costs.)  </w:t>
      </w:r>
      <w:r>
        <w:rPr>
          <w:b/>
          <w:iCs/>
        </w:rPr>
        <w:t xml:space="preserve">Note! More volunteers are urgently required for bingo.  Marion is attending every week and that is above and beyond the call of duty.  </w:t>
      </w:r>
      <w:r>
        <w:rPr>
          <w:b/>
          <w:iCs/>
          <w:u w:val="single"/>
        </w:rPr>
        <w:t>Step forward Rotarians!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>There was a good discussion on a request to assist the family of Jeremy Goodsell during his extended stay at CHEO and a decision was made to sponsor a hole at the fund-raising golf tournament for $500.  It was decided that this would not contravene the policy of not providing donations to individuals as it was a contribution to the whole family.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Considerable frustration was expressed about the non-delivery of the trail benches and a decision was made that </w:t>
      </w:r>
      <w:r>
        <w:rPr>
          <w:b/>
          <w:iCs/>
        </w:rPr>
        <w:t xml:space="preserve">Bob </w:t>
      </w:r>
      <w:r>
        <w:rPr>
          <w:iCs/>
        </w:rPr>
        <w:t xml:space="preserve">advise our supplier that our order would be cancelled if there was not a delivery by the end of June. </w:t>
      </w:r>
      <w:r>
        <w:rPr>
          <w:b/>
          <w:iCs/>
        </w:rPr>
        <w:t>Councillor John Edwards</w:t>
      </w:r>
      <w:r>
        <w:rPr>
          <w:iCs/>
        </w:rPr>
        <w:t xml:space="preserve"> arrived late in the meeting to accept our $1,000 cheque to assist in the provision of better toilet facilities on the trails of the Mill of Kintail.  Watch for a photo in the newspapers.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  <w:t>Other points to note are that: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iCs/>
        </w:rPr>
      </w:pPr>
      <w:r>
        <w:rPr>
          <w:iCs/>
        </w:rPr>
        <w:t>Yearly membership dues are due on July 1.  $65 for six months and $130 for the year.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/>
      </w:pPr>
      <w:r>
        <w:rPr>
          <w:iCs/>
        </w:rPr>
        <w:t>Police background checks must be renewed and forms were distributed at the meeting.  For those not present make sure you get a form from Bernie or Brian, fill it out and return it to Brian.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  <w:t>CLUB ACTIVITIES: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</w:rPr>
        <w:t xml:space="preserve">The “Changeover” meeting will be held at Gordon’s and Lorna’s at 6 pm Tuesday June 27.  </w:t>
      </w:r>
      <w:r>
        <w:rPr>
          <w:b/>
          <w:iCs/>
          <w:u w:val="single"/>
        </w:rPr>
        <w:t>Please note change of time.</w:t>
      </w:r>
    </w:p>
    <w:p>
      <w:pPr>
        <w:pStyle w:val="Normal"/>
        <w:numPr>
          <w:ilvl w:val="0"/>
          <w:numId w:val="2"/>
        </w:numPr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  <w:t>Joy Stratford of TYPS will be next week’s speaker.</w:t>
      </w:r>
    </w:p>
    <w:p>
      <w:pPr>
        <w:pStyle w:val="Normal"/>
        <w:rPr>
          <w:b/>
          <w:b/>
          <w:iCs/>
        </w:rPr>
      </w:pPr>
      <w:r>
        <w:rPr>
          <w:b/>
          <w:iCs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2006-06-09T09:30:00Z</dcterms:created>
  <dc:creator>Gordon MacNabb</dc:creator>
  <dc:description/>
  <dc:language>en-CA</dc:language>
  <cp:lastModifiedBy>Gordon MacNabb</cp:lastModifiedBy>
  <dcterms:modified xsi:type="dcterms:W3CDTF">2006-06-09T16:01:00Z</dcterms:modified>
  <cp:revision>5</cp:revision>
  <dc:subject/>
  <dc:title>Rotary Club of Carleton Place  &amp; Mississippi Mills</dc:title>
</cp:coreProperties>
</file>