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205105" cy="3606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3606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June 10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2008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Marion chaired this evening's meeting, and welcomed Doug Heyland from one of the Ottawa clubs.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Alan noted that the votes last week were not really unanimous; there were some abstentions.  No one voted against the motions.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Marion announced that Mike has agreed to be President-Elect, and continue with the duties of Secretary for next year.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banners will be ordered from the official manufacturer.  The existing design is approved subject to a widening of the river.  Mike will circulate a revised copy, and order them if there are no objections.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October 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committee will meet next week at 7:30, following the regular meeting.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Allan will chair the Calendar project.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Several District events were announced.  Members should have received emails directly; if anyone is not getting them, Mike will have them put on the 'everyone' list.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There will be a Treasurer's report next week.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Brenda introduced Doug Heyland, who gave a talk about the playground at Brewer Park.  He recommended the following: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Form a Technical Advisory Committee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Form a Fund-Raising Committee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Form a partnership with other service clubs, and have written agreements with them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Appoint both a fund-raiser and an accountant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Engage an architect who specializes in playgrounds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Build a close relationship with one person on the municipality staff, and use her/him as a champion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Avoid the play season for construction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Be very careful with language – say 'people who have disabilities', not 'disabled people', for example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Build a model to show to potential contributors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Write a professional brochure to describe the project, and have letterheads and business cards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Be aware of the number of users of the park, including number of people with disabilities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Communicate!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Doug showed slides of the Brewer park facility, and his detailed model.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Donations Committee is to meet soon, and needs a new member.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Gordon will organize a time for retirees to clean up the trail.  David McGlade has a new “Bush Hog”, which will make the job easier.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Brian Turner will organize the 50/50 draw for the Riverside Jam, and has a number of ideas to maximize the club's profit.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We mourned the premature death of Dale Scott, and conveyed our condolences to his family.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Club Activities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900" w:leader="none"/>
          <w:tab w:val="left" w:pos="4770" w:leader="none"/>
        </w:tabs>
        <w:ind w:left="720" w:right="0" w:hanging="360"/>
        <w:jc w:val="both"/>
        <w:rPr/>
      </w:pPr>
      <w:r>
        <w:rPr>
          <w:iCs/>
          <w:color w:val="000000"/>
          <w:sz w:val="22"/>
          <w:szCs w:val="22"/>
        </w:rPr>
        <w:t>June 24</w:t>
      </w:r>
      <w:r>
        <w:rPr>
          <w:iCs/>
          <w:color w:val="000000"/>
          <w:sz w:val="22"/>
          <w:szCs w:val="22"/>
          <w:vertAlign w:val="superscript"/>
        </w:rPr>
        <w:t>th</w:t>
      </w:r>
      <w:r>
        <w:rPr>
          <w:iCs/>
          <w:color w:val="000000"/>
          <w:sz w:val="22"/>
          <w:szCs w:val="22"/>
        </w:rPr>
        <w:t xml:space="preserve"> – handover meeting at Gordon's house.  A potluck/barbecue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900" w:leader="none"/>
          <w:tab w:val="left" w:pos="4770" w:leader="none"/>
        </w:tabs>
        <w:ind w:left="720" w:right="0" w:hanging="360"/>
        <w:jc w:val="both"/>
        <w:rPr/>
      </w:pPr>
      <w:r>
        <w:rPr>
          <w:iCs/>
          <w:color w:val="000000"/>
          <w:sz w:val="22"/>
          <w:szCs w:val="22"/>
        </w:rPr>
        <w:t>July 8</w:t>
      </w:r>
      <w:r>
        <w:rPr>
          <w:iCs/>
          <w:color w:val="000000"/>
          <w:sz w:val="22"/>
          <w:szCs w:val="22"/>
          <w:vertAlign w:val="superscript"/>
        </w:rPr>
        <w:t>th</w:t>
      </w:r>
      <w:r>
        <w:rPr>
          <w:iCs/>
          <w:color w:val="000000"/>
          <w:sz w:val="22"/>
          <w:szCs w:val="22"/>
        </w:rPr>
        <w:t xml:space="preserve"> – visit by new District Governor and induction of new officers.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Wingdings" w:hAnsi="Wingdings" w:cs="Wingdings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color w:val="000000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2007-07-11T04:55:00Z</dcterms:created>
  <dc:creator>Gordon MacNabb</dc:creator>
  <dc:description/>
  <dc:language>en-CA</dc:language>
  <cp:lastModifiedBy>Mike Jeays</cp:lastModifiedBy>
  <cp:lastPrinted>2008-06-10T21:28:00Z</cp:lastPrinted>
  <dcterms:modified xsi:type="dcterms:W3CDTF">2007-09-19T09:01:00Z</dcterms:modified>
  <cp:revision>4</cp:revision>
  <dc:subject/>
  <dc:title>Rotary Club of Carleton Place  &amp; Mississippi Mills</dc:title>
</cp:coreProperties>
</file>