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30" w:leader="none"/>
        </w:tabs>
        <w:ind w:left="-15" w:right="0" w:hanging="0"/>
        <w:jc w:val="center"/>
        <w:rPr>
          <w:b/>
          <w:b/>
          <w:i/>
          <w:i/>
          <w:sz w:val="32"/>
          <w:szCs w:val="32"/>
        </w:rPr>
      </w:pPr>
      <w:r>
        <w:rPr>
          <w:b/>
          <w:i/>
          <w:sz w:val="32"/>
          <w:szCs w:val="32"/>
        </w:rPr>
        <w:drawing>
          <wp:inline distT="0" distB="0" distL="0" distR="0">
            <wp:extent cx="616585" cy="765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6585" cy="765810"/>
                    </a:xfrm>
                    <a:prstGeom prst="rect">
                      <a:avLst/>
                    </a:prstGeom>
                    <a:ln w="6350">
                      <a:solidFill>
                        <a:srgbClr val="000000"/>
                      </a:solidFill>
                    </a:ln>
                  </pic:spPr>
                </pic:pic>
              </a:graphicData>
            </a:graphic>
          </wp:inline>
        </w:drawing>
      </w:r>
    </w:p>
    <w:p>
      <w:pPr>
        <w:pStyle w:val="Normal"/>
        <w:tabs>
          <w:tab w:val="left" w:pos="4530" w:leader="none"/>
        </w:tabs>
        <w:ind w:left="-15" w:right="0" w:hanging="0"/>
        <w:jc w:val="center"/>
        <w:rPr>
          <w:b/>
          <w:b/>
          <w:i/>
          <w:i/>
          <w:sz w:val="32"/>
          <w:szCs w:val="32"/>
        </w:rPr>
      </w:pPr>
      <w:r>
        <w:rPr>
          <w:b/>
          <w:i/>
          <w:sz w:val="32"/>
          <w:szCs w:val="32"/>
        </w:rPr>
      </w:r>
    </w:p>
    <w:p>
      <w:pPr>
        <w:pStyle w:val="Normal"/>
        <w:tabs>
          <w:tab w:val="left" w:pos="453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October 28</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4"/>
          <w:szCs w:val="24"/>
        </w:rPr>
      </w:pPr>
      <w:r>
        <w:rPr>
          <w:sz w:val="24"/>
          <w:szCs w:val="24"/>
        </w:rPr>
        <w:t>Marion chaired the meeting, and welcomed Michael Rikley-Lancaster, Curator of the Mississippi Valley Textile Museum as a guest.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Debbie reported on the finances for the Masker-Aid Festival and Dance.  The Dance made a profit of about $1,900, which offset a loss from the Festival in the afternoon, for a total profit of about $400.  The Dance was thought to be very successful for a first year, with 62 tickets sold. Debbie will write up a list of recommendations for next year.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Brenda reported on the Festival.  This was impacted by heavy rain, resulting in very low hamburger/hot dog sales.  The show by Ray's Reptiles was moved to the theatre, and was very popular; the theatre was completely full. The Junkyard band played to a very small audience, again due to weather. The mini-cirque show was moved indoors, and did a demonstration of how to juggle, which was very successful. Fifteen youngsters completed the Scavenger Hunt, assembling a complete skeleton from body parts found on a treasure hunt.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BIA was extremely helpful with their extensive advertising.  The Parade was also successful – the club did not have any involvement with this.  Unused pop was donated to other groups, and there are many frozen hamburgers in Stan's freezer, which can be donated when a suitable recipient is found – members are asked to look for opportunities.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will send thank-you letters to all donors.</w:t>
      </w:r>
    </w:p>
    <w:p>
      <w:pPr>
        <w:pStyle w:val="Normal"/>
        <w:tabs>
          <w:tab w:val="left" w:pos="4770" w:leader="none"/>
        </w:tabs>
        <w:jc w:val="both"/>
        <w:rPr/>
      </w:pPr>
      <w:r>
        <w:rPr>
          <w:sz w:val="24"/>
          <w:szCs w:val="24"/>
        </w:rPr>
        <w:t>John reported on the Rose Sale, which is well in hand.  Roses will be delivered in two batches, on November 12</w:t>
      </w:r>
      <w:r>
        <w:rPr>
          <w:sz w:val="24"/>
          <w:szCs w:val="24"/>
          <w:vertAlign w:val="superscript"/>
        </w:rPr>
        <w:t>th</w:t>
      </w:r>
      <w:r>
        <w:rPr>
          <w:sz w:val="24"/>
          <w:szCs w:val="24"/>
        </w:rPr>
        <w:t xml:space="preserve"> and 19</w:t>
      </w:r>
      <w:r>
        <w:rPr>
          <w:sz w:val="24"/>
          <w:szCs w:val="24"/>
          <w:vertAlign w:val="superscript"/>
        </w:rPr>
        <w:t>th</w:t>
      </w:r>
      <w:r>
        <w:rPr>
          <w:sz w:val="24"/>
          <w:szCs w:val="24"/>
        </w:rPr>
        <w:t xml:space="preserve"> for delivery on the 14</w:t>
      </w:r>
      <w:r>
        <w:rPr>
          <w:sz w:val="24"/>
          <w:szCs w:val="24"/>
          <w:vertAlign w:val="superscript"/>
        </w:rPr>
        <w:t>th</w:t>
      </w:r>
      <w:r>
        <w:rPr>
          <w:sz w:val="24"/>
          <w:szCs w:val="24"/>
        </w:rPr>
        <w:t xml:space="preserve"> and 22</w:t>
      </w:r>
      <w:r>
        <w:rPr>
          <w:sz w:val="24"/>
          <w:szCs w:val="24"/>
          <w:vertAlign w:val="superscript"/>
        </w:rPr>
        <w:t>nd</w:t>
      </w:r>
      <w:r>
        <w:rPr>
          <w:sz w:val="24"/>
          <w:szCs w:val="24"/>
        </w:rPr>
        <w:t>. He has arranged for a stall at Walmart on the 22</w:t>
      </w:r>
      <w:r>
        <w:rPr>
          <w:sz w:val="24"/>
          <w:szCs w:val="24"/>
          <w:vertAlign w:val="superscript"/>
        </w:rPr>
        <w:t>nd</w:t>
      </w:r>
      <w:r>
        <w:rPr>
          <w:sz w:val="24"/>
          <w:szCs w:val="24"/>
        </w:rPr>
        <w:t>, to sell boxed sets. (Walmart has agreed in principle, but needs a confirmatory letter).  Please get as many orders as you can by next week.  David will arrange for an advertisement in the local papers as in previous years.  Debbie confirmed that the CLA will do the packing again this year.</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 Melvin benefit on November 8</w:t>
      </w:r>
      <w:r>
        <w:rPr>
          <w:sz w:val="24"/>
          <w:szCs w:val="24"/>
          <w:vertAlign w:val="superscript"/>
        </w:rPr>
        <w:t>th</w:t>
      </w:r>
      <w:r>
        <w:rPr>
          <w:sz w:val="24"/>
          <w:szCs w:val="24"/>
        </w:rPr>
        <w:t xml:space="preserve"> is in progress; Fraser has arranged for the liquor license and the required signatures, and several members have agreed to be present as legally required.  Others are welcome.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Michael Rikley-Lancaster was introduced by Alan, and talked about the activities at the Textile Museum.  They are as follows:</w:t>
      </w:r>
    </w:p>
    <w:p>
      <w:pPr>
        <w:pStyle w:val="Normal"/>
        <w:numPr>
          <w:ilvl w:val="0"/>
          <w:numId w:val="1"/>
        </w:numPr>
        <w:tabs>
          <w:tab w:val="left" w:pos="720" w:leader="none"/>
          <w:tab w:val="left" w:pos="4770" w:leader="none"/>
        </w:tabs>
        <w:ind w:left="720" w:right="0" w:hanging="360"/>
        <w:jc w:val="both"/>
        <w:rPr>
          <w:sz w:val="24"/>
          <w:szCs w:val="24"/>
        </w:rPr>
      </w:pPr>
      <w:r>
        <w:rPr>
          <w:sz w:val="24"/>
          <w:szCs w:val="24"/>
        </w:rPr>
        <w:t>Educational activities, such as weaving</w:t>
      </w:r>
    </w:p>
    <w:p>
      <w:pPr>
        <w:pStyle w:val="Normal"/>
        <w:numPr>
          <w:ilvl w:val="0"/>
          <w:numId w:val="1"/>
        </w:numPr>
        <w:tabs>
          <w:tab w:val="left" w:pos="720" w:leader="none"/>
          <w:tab w:val="left" w:pos="4770" w:leader="none"/>
        </w:tabs>
        <w:ind w:left="720" w:right="0" w:hanging="360"/>
        <w:jc w:val="both"/>
        <w:rPr>
          <w:sz w:val="24"/>
          <w:szCs w:val="24"/>
        </w:rPr>
      </w:pPr>
      <w:r>
        <w:rPr>
          <w:sz w:val="24"/>
          <w:szCs w:val="24"/>
        </w:rPr>
        <w:t>Cataloging books within the Almonte Public Library system</w:t>
      </w:r>
    </w:p>
    <w:p>
      <w:pPr>
        <w:pStyle w:val="Normal"/>
        <w:numPr>
          <w:ilvl w:val="0"/>
          <w:numId w:val="1"/>
        </w:numPr>
        <w:tabs>
          <w:tab w:val="left" w:pos="720" w:leader="none"/>
          <w:tab w:val="left" w:pos="4770" w:leader="none"/>
        </w:tabs>
        <w:ind w:left="720" w:right="0" w:hanging="360"/>
        <w:jc w:val="both"/>
        <w:rPr>
          <w:sz w:val="24"/>
          <w:szCs w:val="24"/>
        </w:rPr>
      </w:pPr>
      <w:r>
        <w:rPr>
          <w:sz w:val="24"/>
          <w:szCs w:val="24"/>
        </w:rPr>
        <w:t>Repainting windows to the original colours</w:t>
      </w:r>
    </w:p>
    <w:p>
      <w:pPr>
        <w:pStyle w:val="Normal"/>
        <w:numPr>
          <w:ilvl w:val="0"/>
          <w:numId w:val="1"/>
        </w:numPr>
        <w:tabs>
          <w:tab w:val="left" w:pos="720" w:leader="none"/>
          <w:tab w:val="left" w:pos="4770" w:leader="none"/>
        </w:tabs>
        <w:ind w:left="720" w:right="0" w:hanging="360"/>
        <w:jc w:val="both"/>
        <w:rPr>
          <w:sz w:val="24"/>
          <w:szCs w:val="24"/>
        </w:rPr>
      </w:pPr>
      <w:r>
        <w:rPr>
          <w:sz w:val="24"/>
          <w:szCs w:val="24"/>
        </w:rPr>
        <w:t>Repointing the exterior of the building</w:t>
      </w:r>
    </w:p>
    <w:p>
      <w:pPr>
        <w:pStyle w:val="Normal"/>
        <w:numPr>
          <w:ilvl w:val="0"/>
          <w:numId w:val="1"/>
        </w:numPr>
        <w:tabs>
          <w:tab w:val="left" w:pos="720" w:leader="none"/>
          <w:tab w:val="left" w:pos="4770" w:leader="none"/>
        </w:tabs>
        <w:ind w:left="720" w:right="0" w:hanging="360"/>
        <w:jc w:val="both"/>
        <w:rPr>
          <w:sz w:val="24"/>
          <w:szCs w:val="24"/>
        </w:rPr>
      </w:pPr>
      <w:r>
        <w:rPr>
          <w:sz w:val="24"/>
          <w:szCs w:val="24"/>
        </w:rPr>
        <w:t>Exhibitions</w:t>
      </w:r>
    </w:p>
    <w:p>
      <w:pPr>
        <w:pStyle w:val="Normal"/>
        <w:numPr>
          <w:ilvl w:val="0"/>
          <w:numId w:val="1"/>
        </w:numPr>
        <w:tabs>
          <w:tab w:val="left" w:pos="720" w:leader="none"/>
          <w:tab w:val="left" w:pos="4770" w:leader="none"/>
        </w:tabs>
        <w:ind w:left="720" w:right="0" w:hanging="360"/>
        <w:jc w:val="both"/>
        <w:rPr>
          <w:sz w:val="24"/>
          <w:szCs w:val="24"/>
        </w:rPr>
      </w:pPr>
      <w:r>
        <w:rPr>
          <w:sz w:val="24"/>
          <w:szCs w:val="24"/>
        </w:rPr>
        <w:t>Use of Trillium grant money to insulate the second floor, making it habitable in all seasons</w:t>
      </w:r>
    </w:p>
    <w:p>
      <w:pPr>
        <w:pStyle w:val="Normal"/>
        <w:tabs>
          <w:tab w:val="left" w:pos="4770" w:leader="none"/>
        </w:tabs>
        <w:jc w:val="both"/>
        <w:rPr/>
      </w:pPr>
      <w:r>
        <w:rPr>
          <w:sz w:val="24"/>
          <w:szCs w:val="24"/>
        </w:rPr>
        <w:t>Brenda will present the wreath in Carleton Place on November 11</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4"/>
          <w:szCs w:val="24"/>
        </w:rPr>
      </w:pPr>
      <w:r>
        <w:rPr>
          <w:b/>
          <w:bCs/>
          <w:sz w:val="24"/>
          <w:szCs w:val="24"/>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Brian Turner will speak – topic to be announced</w:t>
      </w:r>
    </w:p>
    <w:p>
      <w:pPr>
        <w:pStyle w:val="Normal"/>
        <w:tabs>
          <w:tab w:val="left" w:pos="4770" w:leader="none"/>
        </w:tabs>
        <w:jc w:val="both"/>
        <w:rPr>
          <w:b/>
          <w:b/>
          <w:bCs/>
          <w:sz w:val="24"/>
          <w:szCs w:val="24"/>
        </w:rPr>
      </w:pPr>
      <w:r>
        <w:rPr>
          <w:b/>
          <w:bCs/>
          <w:sz w:val="24"/>
          <w:szCs w:val="24"/>
        </w:rPr>
        <w:t>Club Activities</w:t>
      </w:r>
    </w:p>
    <w:p>
      <w:pPr>
        <w:pStyle w:val="Normal"/>
        <w:numPr>
          <w:ilvl w:val="0"/>
          <w:numId w:val="3"/>
        </w:numPr>
        <w:tabs>
          <w:tab w:val="left" w:pos="720" w:leader="none"/>
          <w:tab w:val="left" w:pos="4770" w:leader="none"/>
        </w:tabs>
        <w:ind w:left="720" w:right="0" w:hanging="360"/>
        <w:jc w:val="both"/>
        <w:rPr/>
      </w:pPr>
      <w:r>
        <w:rPr>
          <w:b w:val="false"/>
          <w:bCs w:val="false"/>
          <w:sz w:val="24"/>
          <w:szCs w:val="24"/>
        </w:rPr>
        <w:t>November 1</w:t>
      </w:r>
      <w:r>
        <w:rPr>
          <w:b w:val="false"/>
          <w:bCs w:val="false"/>
          <w:sz w:val="24"/>
          <w:szCs w:val="24"/>
          <w:vertAlign w:val="superscript"/>
        </w:rPr>
        <w:t>st</w:t>
      </w:r>
      <w:r>
        <w:rPr>
          <w:b w:val="false"/>
          <w:bCs w:val="false"/>
          <w:sz w:val="24"/>
          <w:szCs w:val="24"/>
        </w:rPr>
        <w:t xml:space="preserve"> – CLA gala auction at the Canoe Club – 7pm to 11 - $5 per person</w:t>
      </w:r>
    </w:p>
    <w:p>
      <w:pPr>
        <w:pStyle w:val="Normal"/>
        <w:numPr>
          <w:ilvl w:val="0"/>
          <w:numId w:val="3"/>
        </w:numPr>
        <w:tabs>
          <w:tab w:val="left" w:pos="720" w:leader="none"/>
          <w:tab w:val="left" w:pos="4770" w:leader="none"/>
        </w:tabs>
        <w:ind w:left="720" w:right="0" w:hanging="360"/>
        <w:jc w:val="both"/>
        <w:rPr/>
      </w:pPr>
      <w:r>
        <w:rPr>
          <w:b w:val="false"/>
          <w:bCs w:val="false"/>
          <w:sz w:val="24"/>
          <w:szCs w:val="24"/>
        </w:rPr>
        <w:t>November 8</w:t>
      </w:r>
      <w:r>
        <w:rPr>
          <w:b w:val="false"/>
          <w:bCs w:val="false"/>
          <w:sz w:val="24"/>
          <w:szCs w:val="24"/>
          <w:vertAlign w:val="superscript"/>
        </w:rPr>
        <w:t>th</w:t>
      </w:r>
      <w:r>
        <w:rPr>
          <w:b w:val="false"/>
          <w:bCs w:val="false"/>
          <w:sz w:val="24"/>
          <w:szCs w:val="24"/>
        </w:rPr>
        <w:t xml:space="preserve"> – Melvin fundraiser</w:t>
      </w:r>
    </w:p>
    <w:p>
      <w:pPr>
        <w:pStyle w:val="Normal"/>
        <w:numPr>
          <w:ilvl w:val="0"/>
          <w:numId w:val="3"/>
        </w:numPr>
        <w:tabs>
          <w:tab w:val="left" w:pos="720" w:leader="none"/>
          <w:tab w:val="left" w:pos="4770" w:leader="none"/>
        </w:tabs>
        <w:ind w:left="720" w:right="0" w:hanging="360"/>
        <w:jc w:val="both"/>
        <w:rPr/>
      </w:pPr>
      <w:r>
        <w:rPr>
          <w:b w:val="false"/>
          <w:bCs w:val="false"/>
          <w:sz w:val="24"/>
          <w:szCs w:val="24"/>
        </w:rPr>
        <w:t>November 11</w:t>
      </w:r>
      <w:r>
        <w:rPr>
          <w:b w:val="false"/>
          <w:bCs w:val="false"/>
          <w:sz w:val="24"/>
          <w:szCs w:val="24"/>
          <w:vertAlign w:val="superscript"/>
        </w:rPr>
        <w:t>th</w:t>
      </w:r>
      <w:r>
        <w:rPr>
          <w:b w:val="false"/>
          <w:bCs w:val="false"/>
          <w:sz w:val="24"/>
          <w:szCs w:val="24"/>
        </w:rPr>
        <w:t xml:space="preserve"> meeting – 6:00 at the Hall of valour, 7:15 for supper at the Carleton Heritage Inn.  Brian Costello is to be invited</w:t>
      </w:r>
    </w:p>
    <w:p>
      <w:pPr>
        <w:pStyle w:val="Normal"/>
        <w:numPr>
          <w:ilvl w:val="0"/>
          <w:numId w:val="3"/>
        </w:numPr>
        <w:tabs>
          <w:tab w:val="left" w:pos="720" w:leader="none"/>
          <w:tab w:val="left" w:pos="4770" w:leader="none"/>
        </w:tabs>
        <w:ind w:left="720" w:right="0" w:hanging="360"/>
        <w:jc w:val="both"/>
        <w:rPr/>
      </w:pPr>
      <w:r>
        <w:rPr>
          <w:b w:val="false"/>
          <w:bCs w:val="false"/>
          <w:sz w:val="24"/>
          <w:szCs w:val="24"/>
        </w:rPr>
        <w:t>Dec 2</w:t>
      </w:r>
      <w:r>
        <w:rPr>
          <w:b w:val="false"/>
          <w:bCs w:val="false"/>
          <w:sz w:val="24"/>
          <w:szCs w:val="24"/>
          <w:vertAlign w:val="superscript"/>
        </w:rPr>
        <w:t>nd</w:t>
      </w:r>
      <w:r>
        <w:rPr>
          <w:b w:val="false"/>
          <w:bCs w:val="false"/>
          <w:sz w:val="24"/>
          <w:szCs w:val="24"/>
        </w:rPr>
        <w:t xml:space="preserve"> – Seniors' Christmas Dinner</w:t>
      </w:r>
    </w:p>
    <w:p>
      <w:pPr>
        <w:pStyle w:val="Normal"/>
        <w:tabs>
          <w:tab w:val="left" w:pos="4770" w:leader="none"/>
        </w:tabs>
        <w:jc w:val="both"/>
        <w:rPr>
          <w:b w:val="false"/>
          <w:b w:val="false"/>
          <w:bCs w:val="false"/>
          <w:sz w:val="22"/>
          <w:szCs w:val="22"/>
        </w:rPr>
      </w:pPr>
      <w:r>
        <w:rPr>
          <w:b w:val="false"/>
          <w:bCs w:val="false"/>
          <w:sz w:val="22"/>
          <w:szCs w:val="22"/>
        </w:rPr>
      </w:r>
    </w:p>
    <w:p>
      <w:pPr>
        <w:pStyle w:val="Normal"/>
        <w:tabs>
          <w:tab w:val="left" w:pos="5040" w:leader="none"/>
          <w:tab w:val="left" w:pos="9090" w:leader="none"/>
        </w:tabs>
        <w:ind w:left="720" w:right="0" w:hanging="0"/>
        <w:jc w:val="both"/>
        <w:rPr>
          <w:b w:val="false"/>
          <w:b w:val="false"/>
          <w:bCs w:val="false"/>
          <w:sz w:val="22"/>
          <w:szCs w:val="22"/>
        </w:rPr>
      </w:pPr>
      <w:r>
        <w:rPr>
          <w:b w:val="false"/>
          <w:bCs w:val="false"/>
          <w:sz w:val="22"/>
          <w:szCs w:val="22"/>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2008-09-02T21:13:00Z</cp:lastPrinted>
  <cp:revision>0</cp:revision>
  <dc:subject/>
  <dc:title/>
</cp:coreProperties>
</file>