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drawing>
          <wp:inline distT="0" distB="0" distL="0" distR="0">
            <wp:extent cx="477520" cy="61658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1658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sz w:val="22"/>
          <w:szCs w:val="22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May 5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 xml:space="preserve">, 2014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We welcomed Teresa Dubois  for a second meeting, and were delighted to learn that she has decided to join the club. Female membership is now 46% - maybe a District record?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Mike reported on the budget status for next year. We can survive one year without the compost program fairly well, but must either restart it or look for other fund-raising programs as soon as we can. The tables circulated at the meeting are in the attached spreadsheet for members. There is one correction; this year's PETS cost had not been allowed for, and this affects the starting balance for July 1</w:t>
      </w:r>
      <w:r>
        <w:rPr>
          <w:b w:val="false"/>
          <w:bCs w:val="false"/>
          <w:sz w:val="24"/>
          <w:szCs w:val="24"/>
          <w:vertAlign w:val="superscript"/>
        </w:rPr>
        <w:t>st</w:t>
      </w:r>
      <w:r>
        <w:rPr>
          <w:b w:val="false"/>
          <w:bCs w:val="false"/>
          <w:sz w:val="24"/>
          <w:szCs w:val="24"/>
        </w:rPr>
        <w:t>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The money for the calendars has been tracked down; Ottawa West has not issued any cheques yet. Ours will be mailed to Mike's house, and will be for $450. (Not as good as the $1,010 in the previous year).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Robert reported on the Strategic Planning, and said he would like to start the Membership Committee in the next week.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Brian once again offered his house for the changeover party, tentatively scheduled for July 7</w:t>
      </w:r>
      <w:r>
        <w:rPr>
          <w:b w:val="false"/>
          <w:bCs w:val="false"/>
          <w:sz w:val="24"/>
          <w:szCs w:val="24"/>
          <w:vertAlign w:val="superscript"/>
        </w:rPr>
        <w:t>th</w:t>
      </w:r>
      <w:r>
        <w:rPr>
          <w:b w:val="false"/>
          <w:bCs w:val="false"/>
          <w:sz w:val="24"/>
          <w:szCs w:val="24"/>
        </w:rPr>
        <w:t>, subject to Judith's schedule.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Highway cleanup is at 6:00 pm on May 6</w:t>
      </w:r>
      <w:r>
        <w:rPr>
          <w:b w:val="false"/>
          <w:bCs w:val="false"/>
          <w:sz w:val="24"/>
          <w:szCs w:val="24"/>
          <w:vertAlign w:val="superscript"/>
        </w:rPr>
        <w:t>th</w:t>
      </w:r>
      <w:r>
        <w:rPr>
          <w:b w:val="false"/>
          <w:bCs w:val="false"/>
          <w:sz w:val="24"/>
          <w:szCs w:val="24"/>
        </w:rPr>
        <w:t>. We meet at the Pentecostal Church, preferably with rubber boots.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We all signed a card for Doug, thanking him for his contributions to the club.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b w:val="false"/>
          <w:bCs w:val="false"/>
          <w:sz w:val="24"/>
          <w:szCs w:val="24"/>
        </w:rPr>
        <w:t>Notes: Bob Bush of the Naval Association of Ottawa will speak on May 26</w:t>
      </w:r>
      <w:r>
        <w:rPr>
          <w:b w:val="false"/>
          <w:bCs w:val="false"/>
          <w:sz w:val="24"/>
          <w:szCs w:val="24"/>
          <w:vertAlign w:val="superscript"/>
        </w:rPr>
        <w:t>th</w:t>
      </w:r>
      <w:r>
        <w:rPr>
          <w:b w:val="false"/>
          <w:bCs w:val="false"/>
          <w:sz w:val="24"/>
          <w:szCs w:val="24"/>
        </w:rPr>
        <w:t>, and Pam Harris of the Mississippi Mills library on June 16</w:t>
      </w:r>
      <w:r>
        <w:rPr>
          <w:b w:val="false"/>
          <w:bCs w:val="false"/>
          <w:sz w:val="24"/>
          <w:szCs w:val="24"/>
          <w:vertAlign w:val="superscript"/>
        </w:rPr>
        <w:t>th</w:t>
      </w:r>
      <w:r>
        <w:rPr>
          <w:b w:val="false"/>
          <w:bCs w:val="false"/>
          <w:sz w:val="24"/>
          <w:szCs w:val="24"/>
        </w:rPr>
        <w:t>. Mike asked for recommendations for other speakers, and received  couple of suggestions.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/>
      </w:pPr>
      <w:r>
        <w:rPr/>
      </w:r>
    </w:p>
    <w:sectPr>
      <w:type w:val="nextPage"/>
      <w:pgSz w:w="12240" w:h="15840"/>
      <w:pgMar w:left="1282" w:right="1134" w:header="0" w:top="1134" w:footer="0" w:bottom="1138" w:gutter="0"/>
      <w:pgNumType w:fmt="decimal"/>
      <w:cols w:num="2" w:space="72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/>
  <cp:lastPrinted>2009-05-19T20:34:00Z</cp:lastPrinted>
  <cp:revision>0</cp:revision>
  <dc:subject/>
  <dc:title/>
</cp:coreProperties>
</file>