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sz w:val="28"/>
        </w:rPr>
      </w:pPr>
      <w:r>
        <w:rPr>
          <w:b/>
          <w:bCs/>
          <w:sz w:val="28"/>
        </w:rPr>
        <w:drawing>
          <wp:anchor behindDoc="0" distT="0" distB="0" distL="0" distR="0" simplePos="0" locked="0" layoutInCell="1" allowOverlap="1" relativeHeight="2">
            <wp:simplePos x="0" y="0"/>
            <wp:positionH relativeFrom="column">
              <wp:posOffset>2299335</wp:posOffset>
            </wp:positionH>
            <wp:positionV relativeFrom="paragraph">
              <wp:posOffset>635</wp:posOffset>
            </wp:positionV>
            <wp:extent cx="894715" cy="89471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anchor>
        </w:drawing>
      </w:r>
    </w:p>
    <w:p>
      <w:pPr>
        <w:pStyle w:val="Caption1"/>
        <w:jc w:val="center"/>
        <w:rPr>
          <w:b/>
          <w:b/>
          <w:bCs/>
          <w:i w:val="false"/>
          <w:i w:val="false"/>
          <w:iCs w:val="false"/>
        </w:rPr>
      </w:pPr>
      <w:r>
        <w:rPr>
          <w:b/>
          <w:bCs/>
        </w:rPr>
        <w:t>Rotary Club of Carleton Place and Mississippi Mills</w:t>
      </w:r>
    </w:p>
    <w:p>
      <w:pPr>
        <w:pStyle w:val="Normal"/>
        <w:ind w:left="270" w:right="0" w:hanging="0"/>
        <w:jc w:val="center"/>
        <w:rPr>
          <w:b/>
          <w:b/>
          <w:bCs/>
          <w:i w:val="false"/>
          <w:i w:val="false"/>
          <w:iCs w:val="false"/>
        </w:rPr>
      </w:pPr>
      <w:r>
        <w:rPr>
          <w:b/>
          <w:bCs/>
          <w:i w:val="false"/>
          <w:iCs w:val="false"/>
        </w:rPr>
        <w:t xml:space="preserve">Meeting of </w:t>
      </w:r>
      <w:r>
        <w:rPr>
          <w:b/>
          <w:bCs/>
          <w:i w:val="false"/>
          <w:iCs w:val="false"/>
          <w:lang w:val="en-CA"/>
        </w:rPr>
        <w:t>January 19,</w:t>
      </w:r>
      <w:r>
        <w:rPr>
          <w:b/>
          <w:bCs/>
          <w:i w:val="false"/>
          <w:iCs w:val="false"/>
        </w:rPr>
        <w:t xml:space="preserve"> 2014</w:t>
      </w:r>
    </w:p>
    <w:p>
      <w:pPr>
        <w:pStyle w:val="Normal"/>
        <w:ind w:left="270" w:right="0" w:hanging="0"/>
        <w:jc w:val="center"/>
        <w:rPr>
          <w:b/>
          <w:b/>
          <w:bCs/>
          <w:i w:val="false"/>
          <w:i w:val="false"/>
          <w:iCs w:val="false"/>
        </w:rPr>
      </w:pPr>
      <w:r>
        <w:rPr>
          <w:b/>
          <w:bCs/>
          <w:i w:val="false"/>
          <w:iCs w:val="false"/>
        </w:rPr>
      </w:r>
    </w:p>
    <w:p>
      <w:pPr>
        <w:pStyle w:val="Normal"/>
        <w:jc w:val="left"/>
        <w:rPr>
          <w:b/>
          <w:b/>
          <w:bCs/>
          <w:i w:val="false"/>
          <w:i w:val="false"/>
          <w:iCs w:val="false"/>
          <w:lang w:val="en-CA"/>
        </w:rPr>
      </w:pPr>
      <w:r>
        <w:rPr>
          <w:b/>
          <w:bCs/>
          <w:i w:val="false"/>
          <w:iCs w:val="false"/>
          <w:lang w:val="en-CA"/>
        </w:rPr>
        <w:t>There were 11 members and one guest (Marion’s sister Gwen) present for the meeting. President Brian opened by thanking Faye and others for their preparatory work for the food drive to take place from 9 am to 2 pm on Saturday the 24</w:t>
      </w:r>
      <w:r>
        <w:rPr>
          <w:b/>
          <w:bCs/>
          <w:i w:val="false"/>
          <w:iCs w:val="false"/>
          <w:vertAlign w:val="superscript"/>
          <w:lang w:val="en-CA"/>
        </w:rPr>
        <w:t>th</w:t>
      </w:r>
      <w:r>
        <w:rPr>
          <w:b/>
          <w:bCs/>
          <w:i w:val="false"/>
          <w:iCs w:val="false"/>
          <w:lang w:val="en-CA"/>
        </w:rPr>
        <w:t xml:space="preserve"> at the</w:t>
      </w:r>
    </w:p>
    <w:p>
      <w:pPr>
        <w:pStyle w:val="Normal"/>
        <w:jc w:val="left"/>
        <w:rPr>
          <w:b/>
          <w:b/>
          <w:bCs/>
          <w:i w:val="false"/>
          <w:i w:val="false"/>
          <w:iCs w:val="false"/>
          <w:lang w:val="en-CA"/>
        </w:rPr>
      </w:pPr>
      <w:r>
        <w:rPr>
          <w:b/>
          <w:bCs/>
          <w:i w:val="false"/>
          <w:iCs w:val="false"/>
          <w:lang w:val="en-CA"/>
        </w:rPr>
        <w:t xml:space="preserve"> </w:t>
      </w:r>
      <w:r>
        <w:rPr>
          <w:b/>
          <w:bCs/>
          <w:i w:val="false"/>
          <w:iCs w:val="false"/>
          <w:lang w:val="en-CA"/>
        </w:rPr>
        <w:t>Carleton Place Independent Grocery. Members were urged to spread the word and to volunteer if possible. Brian also reported favourably on the regional Rotary meeting recently held in Smith’s Falls and the resultant report to the District.</w:t>
      </w:r>
    </w:p>
    <w:p>
      <w:pPr>
        <w:pStyle w:val="Normal"/>
        <w:jc w:val="left"/>
        <w:rPr>
          <w:b/>
          <w:b/>
          <w:bCs/>
          <w:i w:val="false"/>
          <w:i w:val="false"/>
          <w:iCs w:val="false"/>
          <w:lang w:val="en-CA"/>
        </w:rPr>
      </w:pPr>
      <w:r>
        <w:rPr>
          <w:b/>
          <w:bCs/>
          <w:i w:val="false"/>
          <w:iCs w:val="false"/>
          <w:lang w:val="en-CA"/>
        </w:rPr>
        <w:t xml:space="preserve"> </w:t>
      </w:r>
    </w:p>
    <w:p>
      <w:pPr>
        <w:pStyle w:val="Normal"/>
        <w:jc w:val="left"/>
        <w:rPr>
          <w:b/>
          <w:b/>
          <w:bCs/>
          <w:i w:val="false"/>
          <w:i w:val="false"/>
          <w:iCs w:val="false"/>
          <w:w w:val="100"/>
          <w:u w:val="single"/>
          <w:lang w:val="en-CA"/>
        </w:rPr>
      </w:pPr>
      <w:r>
        <w:rPr>
          <w:b/>
          <w:bCs/>
          <w:i w:val="false"/>
          <w:iCs w:val="false"/>
          <w:lang w:val="en-CA"/>
        </w:rPr>
        <w:t>Reports were as follows:</w:t>
      </w:r>
    </w:p>
    <w:p>
      <w:pPr>
        <w:pStyle w:val="Normal"/>
        <w:numPr>
          <w:ilvl w:val="0"/>
          <w:numId w:val="2"/>
        </w:numPr>
        <w:tabs>
          <w:tab w:val="left" w:pos="0" w:leader="none"/>
          <w:tab w:val="left" w:pos="420" w:leader="none"/>
        </w:tabs>
        <w:ind w:left="420" w:right="0" w:hanging="420"/>
        <w:jc w:val="left"/>
        <w:rPr>
          <w:b/>
          <w:b/>
          <w:bCs/>
          <w:i w:val="false"/>
          <w:i w:val="false"/>
          <w:iCs w:val="false"/>
          <w:w w:val="100"/>
          <w:u w:val="single"/>
          <w:lang w:val="en-CA"/>
        </w:rPr>
      </w:pPr>
      <w:r>
        <w:rPr>
          <w:b/>
          <w:bCs/>
          <w:i w:val="false"/>
          <w:iCs w:val="false"/>
          <w:w w:val="100"/>
          <w:u w:val="single"/>
          <w:lang w:val="en-CA"/>
        </w:rPr>
        <w:t>Treasurer:</w:t>
      </w:r>
      <w:r>
        <w:rPr>
          <w:b/>
          <w:bCs/>
          <w:i w:val="false"/>
          <w:iCs w:val="false"/>
          <w:w w:val="100"/>
          <w:u w:val="none"/>
          <w:lang w:val="en-CA"/>
        </w:rPr>
        <w:t xml:space="preserve"> Our combined funds total $9,895 and we will eventually get payment for the 27 Rotary calenders sold in the recent sales effort.</w:t>
      </w:r>
    </w:p>
    <w:p>
      <w:pPr>
        <w:pStyle w:val="Normal"/>
        <w:numPr>
          <w:ilvl w:val="0"/>
          <w:numId w:val="2"/>
        </w:numPr>
        <w:tabs>
          <w:tab w:val="left" w:pos="0" w:leader="none"/>
          <w:tab w:val="left" w:pos="420" w:leader="none"/>
        </w:tabs>
        <w:ind w:left="420" w:right="0" w:hanging="420"/>
        <w:jc w:val="left"/>
        <w:rPr>
          <w:b/>
          <w:b/>
          <w:bCs/>
          <w:i w:val="false"/>
          <w:i w:val="false"/>
          <w:iCs w:val="false"/>
          <w:w w:val="100"/>
          <w:u w:val="single"/>
          <w:lang w:val="en-CA"/>
        </w:rPr>
      </w:pPr>
      <w:r>
        <w:rPr>
          <w:b/>
          <w:bCs/>
          <w:i w:val="false"/>
          <w:iCs w:val="false"/>
          <w:w w:val="100"/>
          <w:u w:val="single"/>
          <w:lang w:val="en-CA"/>
        </w:rPr>
        <w:t>Secretary:</w:t>
      </w:r>
      <w:r>
        <w:rPr>
          <w:b/>
          <w:bCs/>
          <w:i w:val="false"/>
          <w:iCs w:val="false"/>
          <w:w w:val="100"/>
          <w:u w:val="none"/>
          <w:lang w:val="en-CA"/>
        </w:rPr>
        <w:t xml:space="preserve"> Tabled a thank-you letter from Interval House for our donation.</w:t>
      </w:r>
    </w:p>
    <w:p>
      <w:pPr>
        <w:pStyle w:val="Normal"/>
        <w:numPr>
          <w:ilvl w:val="0"/>
          <w:numId w:val="2"/>
        </w:numPr>
        <w:tabs>
          <w:tab w:val="left" w:pos="0" w:leader="none"/>
          <w:tab w:val="left" w:pos="420" w:leader="none"/>
        </w:tabs>
        <w:ind w:left="420" w:right="0" w:hanging="420"/>
        <w:jc w:val="left"/>
        <w:rPr>
          <w:b/>
          <w:b/>
          <w:bCs/>
          <w:i w:val="false"/>
          <w:i w:val="false"/>
          <w:iCs w:val="false"/>
          <w:w w:val="100"/>
          <w:u w:val="single"/>
          <w:lang w:val="en-CA"/>
        </w:rPr>
      </w:pPr>
      <w:r>
        <w:rPr>
          <w:b/>
          <w:bCs/>
          <w:i w:val="false"/>
          <w:iCs w:val="false"/>
          <w:w w:val="100"/>
          <w:u w:val="single"/>
          <w:lang w:val="en-CA"/>
        </w:rPr>
        <w:t>Membership:</w:t>
      </w:r>
      <w:r>
        <w:rPr>
          <w:b/>
          <w:bCs/>
          <w:i w:val="false"/>
          <w:iCs w:val="false"/>
          <w:w w:val="100"/>
          <w:u w:val="none"/>
          <w:lang w:val="en-CA"/>
        </w:rPr>
        <w:t xml:space="preserve"> A meeting of this committee will be held this week. It was reported that Cory planned to continue as a member as noted in our membership list.</w:t>
      </w:r>
    </w:p>
    <w:p>
      <w:pPr>
        <w:pStyle w:val="Normal"/>
        <w:numPr>
          <w:ilvl w:val="0"/>
          <w:numId w:val="2"/>
        </w:numPr>
        <w:tabs>
          <w:tab w:val="left" w:pos="0" w:leader="none"/>
          <w:tab w:val="left" w:pos="420" w:leader="none"/>
        </w:tabs>
        <w:ind w:left="420" w:right="0" w:hanging="420"/>
        <w:jc w:val="left"/>
        <w:rPr>
          <w:b/>
          <w:b/>
          <w:bCs/>
          <w:i w:val="false"/>
          <w:i w:val="false"/>
          <w:iCs w:val="false"/>
          <w:w w:val="100"/>
          <w:u w:val="single"/>
          <w:lang w:val="en-CA"/>
        </w:rPr>
      </w:pPr>
      <w:r>
        <w:rPr>
          <w:b/>
          <w:bCs/>
          <w:i w:val="false"/>
          <w:iCs w:val="false"/>
          <w:w w:val="100"/>
          <w:u w:val="single"/>
          <w:lang w:val="en-CA"/>
        </w:rPr>
        <w:t>Public Relations:</w:t>
      </w:r>
      <w:r>
        <w:rPr>
          <w:b/>
          <w:bCs/>
          <w:i w:val="false"/>
          <w:iCs w:val="false"/>
          <w:w w:val="100"/>
          <w:u w:val="none"/>
          <w:lang w:val="en-CA"/>
        </w:rPr>
        <w:t xml:space="preserve"> Louise reported that her last two submissions to the EMC had not been used. She will submit a piece on the upcoming food bank drive.</w:t>
      </w:r>
    </w:p>
    <w:p>
      <w:pPr>
        <w:pStyle w:val="Normal"/>
        <w:numPr>
          <w:ilvl w:val="0"/>
          <w:numId w:val="2"/>
        </w:numPr>
        <w:tabs>
          <w:tab w:val="left" w:pos="0" w:leader="none"/>
          <w:tab w:val="left" w:pos="420" w:leader="none"/>
        </w:tabs>
        <w:ind w:left="420" w:right="0" w:hanging="420"/>
        <w:jc w:val="left"/>
        <w:rPr>
          <w:b/>
          <w:b/>
          <w:bCs/>
          <w:i w:val="false"/>
          <w:i w:val="false"/>
          <w:iCs w:val="false"/>
          <w:w w:val="100"/>
          <w:u w:val="single"/>
          <w:lang w:val="en-CA"/>
        </w:rPr>
      </w:pPr>
      <w:r>
        <w:rPr>
          <w:b/>
          <w:bCs/>
          <w:i w:val="false"/>
          <w:iCs w:val="false"/>
          <w:w w:val="100"/>
          <w:u w:val="single"/>
          <w:lang w:val="en-CA"/>
        </w:rPr>
        <w:t>International Service:</w:t>
      </w:r>
      <w:r>
        <w:rPr>
          <w:b/>
          <w:bCs/>
          <w:i w:val="false"/>
          <w:iCs w:val="false"/>
          <w:w w:val="100"/>
          <w:u w:val="none"/>
          <w:lang w:val="en-CA"/>
        </w:rPr>
        <w:t xml:space="preserve"> The President noted that Bernie had agreed to stay on as chair until a replacement was named. He urged members to step forward and try to carry on Bernie’s exemplary work.</w:t>
      </w:r>
    </w:p>
    <w:p>
      <w:pPr>
        <w:pStyle w:val="Normal"/>
        <w:numPr>
          <w:ilvl w:val="0"/>
          <w:numId w:val="2"/>
        </w:numPr>
        <w:tabs>
          <w:tab w:val="left" w:pos="0" w:leader="none"/>
          <w:tab w:val="left" w:pos="420" w:leader="none"/>
        </w:tabs>
        <w:ind w:left="420" w:right="0" w:hanging="420"/>
        <w:jc w:val="left"/>
        <w:rPr>
          <w:b/>
          <w:b/>
          <w:bCs/>
          <w:i w:val="false"/>
          <w:i w:val="false"/>
          <w:iCs w:val="false"/>
          <w:w w:val="100"/>
          <w:u w:val="single"/>
          <w:lang w:val="en-CA"/>
        </w:rPr>
      </w:pPr>
      <w:r>
        <w:rPr>
          <w:b/>
          <w:bCs/>
          <w:i w:val="false"/>
          <w:iCs w:val="false"/>
          <w:w w:val="100"/>
          <w:u w:val="single"/>
          <w:lang w:val="en-CA"/>
        </w:rPr>
        <w:t>Fundraising:</w:t>
      </w:r>
      <w:r>
        <w:rPr>
          <w:b/>
          <w:bCs/>
          <w:i w:val="false"/>
          <w:iCs w:val="false"/>
          <w:w w:val="100"/>
          <w:u w:val="none"/>
          <w:lang w:val="en-CA"/>
        </w:rPr>
        <w:t xml:space="preserve"> Brenda reported on arrangements for the “Night at the Races” on March 15 and distributed posters and tickets for the event. Mike reported that Ottawa will probably accept a Carleton Place permit for the 50/50 draw to be held during the event. The time for the return of the bus was changed to 9:30.</w:t>
      </w:r>
    </w:p>
    <w:p>
      <w:pPr>
        <w:pStyle w:val="Normal"/>
        <w:numPr>
          <w:ilvl w:val="0"/>
          <w:numId w:val="2"/>
        </w:numPr>
        <w:tabs>
          <w:tab w:val="left" w:pos="0" w:leader="none"/>
          <w:tab w:val="left" w:pos="420" w:leader="none"/>
        </w:tabs>
        <w:ind w:left="420" w:right="0" w:hanging="420"/>
        <w:jc w:val="left"/>
        <w:rPr>
          <w:b/>
          <w:b/>
          <w:bCs/>
          <w:i w:val="false"/>
          <w:i w:val="false"/>
          <w:iCs w:val="false"/>
          <w:w w:val="100"/>
          <w:u w:val="single"/>
          <w:lang w:val="en-CA"/>
        </w:rPr>
      </w:pPr>
      <w:r>
        <w:rPr>
          <w:b/>
          <w:bCs/>
          <w:i w:val="false"/>
          <w:iCs w:val="false"/>
          <w:w w:val="100"/>
          <w:u w:val="single"/>
          <w:lang w:val="en-CA"/>
        </w:rPr>
        <w:t>Community Service:</w:t>
      </w:r>
      <w:r>
        <w:rPr>
          <w:b/>
          <w:bCs/>
          <w:i w:val="false"/>
          <w:iCs w:val="false"/>
          <w:w w:val="100"/>
          <w:u w:val="none"/>
          <w:lang w:val="en-CA"/>
        </w:rPr>
        <w:t xml:space="preserve"> Wes reported that he and Mike had walked the trail to assess needs and had concluded that, in addition to new signage, repair work was required at various locations. Bob is to provide him with our inventory of signs so that we can assess the adequacy of our total supply. He suggested that we highlight the trail on our web site. Gordon again noted the lack of a formal easement across the two private properties involved.</w:t>
      </w:r>
    </w:p>
    <w:p>
      <w:pPr>
        <w:pStyle w:val="Normal"/>
        <w:widowControl w:val="false"/>
        <w:numPr>
          <w:ilvl w:val="0"/>
          <w:numId w:val="3"/>
        </w:numPr>
        <w:tabs>
          <w:tab w:val="left" w:pos="0" w:leader="none"/>
          <w:tab w:val="left" w:pos="420" w:leader="none"/>
        </w:tabs>
        <w:ind w:left="420" w:right="0" w:hanging="420"/>
        <w:jc w:val="left"/>
        <w:rPr>
          <w:b/>
          <w:b/>
          <w:bCs/>
          <w:i w:val="false"/>
          <w:i w:val="false"/>
          <w:iCs w:val="false"/>
          <w:w w:val="100"/>
          <w:u w:val="none"/>
          <w:lang w:val="en-CA"/>
        </w:rPr>
      </w:pPr>
      <w:r>
        <w:rPr>
          <w:b/>
          <w:bCs/>
          <w:i w:val="false"/>
          <w:iCs w:val="false"/>
          <w:w w:val="100"/>
          <w:u w:val="single"/>
          <w:lang w:val="en-CA"/>
        </w:rPr>
        <w:t>New Business:</w:t>
      </w:r>
      <w:r>
        <w:rPr>
          <w:b/>
          <w:bCs/>
          <w:i w:val="false"/>
          <w:iCs w:val="false"/>
          <w:w w:val="100"/>
          <w:u w:val="none"/>
          <w:lang w:val="en-CA"/>
        </w:rPr>
        <w:t xml:space="preserve"> Bernie presented a comprehensive report on the actions required to acquire charitable status for our club and the urgency of acquiring our Certificate of Continuance. He urged members to download the “Transition Guide” (http://www.ic.gc.ca/eic/site/cd-). An updated board was approved for our submission (see attached) as well as a resolution for continuance.</w:t>
      </w:r>
    </w:p>
    <w:p>
      <w:pPr>
        <w:pStyle w:val="Normal"/>
        <w:widowControl w:val="false"/>
        <w:jc w:val="left"/>
        <w:rPr>
          <w:b/>
          <w:b/>
          <w:bCs/>
          <w:i w:val="false"/>
          <w:i w:val="false"/>
          <w:iCs w:val="false"/>
          <w:w w:val="100"/>
          <w:u w:val="none"/>
          <w:lang w:val="en-CA"/>
        </w:rPr>
      </w:pPr>
      <w:r>
        <w:rPr>
          <w:b/>
          <w:bCs/>
          <w:i w:val="false"/>
          <w:iCs w:val="false"/>
          <w:w w:val="100"/>
          <w:u w:val="none"/>
          <w:lang w:val="en-CA"/>
        </w:rPr>
      </w:r>
    </w:p>
    <w:p>
      <w:pPr>
        <w:pStyle w:val="Normal"/>
        <w:widowControl w:val="false"/>
        <w:jc w:val="left"/>
        <w:rPr>
          <w:b/>
          <w:b/>
          <w:bCs/>
          <w:i w:val="false"/>
          <w:i w:val="false"/>
          <w:iCs w:val="false"/>
          <w:w w:val="100"/>
          <w:u w:val="none"/>
          <w:lang w:val="en-CA"/>
        </w:rPr>
      </w:pPr>
      <w:r>
        <w:rPr>
          <w:b/>
          <w:bCs/>
          <w:i w:val="false"/>
          <w:iCs w:val="false"/>
          <w:w w:val="100"/>
          <w:u w:val="none"/>
          <w:lang w:val="en-CA"/>
        </w:rPr>
        <w:t>Please notify Bob if you are bringing a guest for next week’s meeting when the speaker will talk about the “Lost Villages” of the St. Lawrence.</w:t>
      </w:r>
    </w:p>
    <w:p>
      <w:pPr>
        <w:pStyle w:val="Normal"/>
        <w:widowControl w:val="false"/>
        <w:jc w:val="left"/>
        <w:rPr>
          <w:b/>
          <w:b/>
          <w:bCs/>
          <w:i w:val="false"/>
          <w:i w:val="false"/>
          <w:iCs w:val="false"/>
          <w:w w:val="100"/>
          <w:u w:val="none"/>
          <w:lang w:val="en-CA"/>
        </w:rPr>
      </w:pPr>
      <w:r>
        <w:rPr>
          <w:b/>
          <w:bCs/>
          <w:i w:val="false"/>
          <w:iCs w:val="false"/>
          <w:w w:val="100"/>
          <w:u w:val="none"/>
          <w:lang w:val="en-CA"/>
        </w:rPr>
      </w:r>
    </w:p>
    <w:p>
      <w:pPr>
        <w:pStyle w:val="Normal"/>
        <w:widowControl w:val="false"/>
        <w:jc w:val="center"/>
        <w:rPr>
          <w:b/>
          <w:b/>
          <w:bCs/>
          <w:i w:val="false"/>
          <w:i w:val="false"/>
          <w:iCs w:val="false"/>
          <w:w w:val="100"/>
          <w:u w:val="none"/>
          <w:lang w:val="en-CA"/>
        </w:rPr>
      </w:pPr>
      <w:r>
        <w:rPr>
          <w:b/>
          <w:bCs/>
          <w:i w:val="false"/>
          <w:iCs w:val="false"/>
          <w:w w:val="100"/>
          <w:u w:val="none"/>
          <w:lang w:val="en-CA"/>
        </w:rPr>
        <w:t>Approved Board for Not-for-Profit Corporation</w:t>
      </w:r>
    </w:p>
    <w:p>
      <w:pPr>
        <w:pStyle w:val="Normal"/>
        <w:widowControl w:val="false"/>
        <w:jc w:val="center"/>
        <w:rPr>
          <w:b/>
          <w:b/>
          <w:bCs/>
          <w:i w:val="false"/>
          <w:i w:val="false"/>
          <w:iCs w:val="false"/>
          <w:w w:val="100"/>
          <w:u w:val="none"/>
          <w:lang w:val="en-CA"/>
        </w:rPr>
      </w:pPr>
      <w:r>
        <w:rPr>
          <w:b/>
          <w:bCs/>
          <w:i w:val="false"/>
          <w:iCs w:val="false"/>
          <w:w w:val="100"/>
          <w:u w:val="none"/>
          <w:lang w:val="en-CA"/>
        </w:rPr>
      </w:r>
    </w:p>
    <w:p>
      <w:pPr>
        <w:pStyle w:val="Normal"/>
        <w:widowControl w:val="false"/>
        <w:jc w:val="center"/>
        <w:rPr>
          <w:b/>
          <w:b/>
          <w:bCs/>
          <w:i w:val="false"/>
          <w:i w:val="false"/>
          <w:iCs w:val="false"/>
          <w:w w:val="100"/>
          <w:u w:val="none"/>
          <w:lang w:val="en-CA"/>
        </w:rPr>
      </w:pPr>
      <w:r>
        <w:rPr>
          <w:b/>
          <w:bCs/>
          <w:i w:val="false"/>
          <w:iCs w:val="false"/>
          <w:w w:val="100"/>
          <w:u w:val="none"/>
          <w:lang w:val="en-CA"/>
        </w:rPr>
      </w:r>
    </w:p>
    <w:p>
      <w:pPr>
        <w:pStyle w:val="Normal"/>
        <w:widowControl w:val="false"/>
        <w:jc w:val="center"/>
        <w:rPr>
          <w:b/>
          <w:b/>
          <w:bCs/>
          <w:i w:val="false"/>
          <w:i w:val="false"/>
          <w:iCs w:val="false"/>
          <w:w w:val="100"/>
          <w:u w:val="none"/>
          <w:lang w:val="en-CA"/>
        </w:rPr>
      </w:pPr>
      <w:r>
        <w:rPr>
          <w:b/>
          <w:bCs/>
          <w:i w:val="false"/>
          <w:iCs w:val="false"/>
          <w:w w:val="100"/>
          <w:u w:val="none"/>
          <w:lang w:val="en-CA"/>
        </w:rPr>
      </w:r>
    </w:p>
    <w:p>
      <w:pPr>
        <w:pStyle w:val="Normal"/>
        <w:widowControl w:val="false"/>
        <w:jc w:val="left"/>
        <w:rPr>
          <w:b/>
          <w:b/>
          <w:bCs/>
          <w:i w:val="false"/>
          <w:i w:val="false"/>
          <w:iCs w:val="false"/>
          <w:w w:val="100"/>
          <w:u w:val="none"/>
          <w:lang w:val="en-CA"/>
        </w:rPr>
      </w:pPr>
      <w:r>
        <w:rPr>
          <w:b/>
          <w:bCs/>
          <w:i w:val="false"/>
          <w:iCs w:val="false"/>
          <w:w w:val="100"/>
          <w:u w:val="none"/>
          <w:lang w:val="en-CA"/>
        </w:rPr>
        <w:t>Chair: Marion Reilly</w:t>
      </w:r>
    </w:p>
    <w:p>
      <w:pPr>
        <w:pStyle w:val="Normal"/>
        <w:widowControl w:val="false"/>
        <w:jc w:val="left"/>
        <w:rPr>
          <w:b/>
          <w:b/>
          <w:bCs/>
          <w:i w:val="false"/>
          <w:i w:val="false"/>
          <w:iCs w:val="false"/>
          <w:w w:val="100"/>
          <w:u w:val="none"/>
          <w:lang w:val="en-CA"/>
        </w:rPr>
      </w:pPr>
      <w:r>
        <w:rPr>
          <w:b/>
          <w:bCs/>
          <w:i w:val="false"/>
          <w:iCs w:val="false"/>
          <w:w w:val="100"/>
          <w:u w:val="none"/>
          <w:lang w:val="en-CA"/>
        </w:rPr>
      </w:r>
    </w:p>
    <w:p>
      <w:pPr>
        <w:pStyle w:val="Normal"/>
        <w:widowControl w:val="false"/>
        <w:jc w:val="left"/>
        <w:rPr>
          <w:b/>
          <w:b/>
          <w:bCs/>
          <w:i w:val="false"/>
          <w:i w:val="false"/>
          <w:iCs w:val="false"/>
          <w:w w:val="100"/>
          <w:u w:val="none"/>
          <w:lang w:val="en-CA"/>
        </w:rPr>
      </w:pPr>
      <w:r>
        <w:rPr>
          <w:b/>
          <w:bCs/>
          <w:i w:val="false"/>
          <w:iCs w:val="false"/>
          <w:w w:val="100"/>
          <w:u w:val="none"/>
          <w:lang w:val="en-CA"/>
        </w:rPr>
        <w:t>Vice-Chair: Wes Zacharuk</w:t>
      </w:r>
    </w:p>
    <w:p>
      <w:pPr>
        <w:pStyle w:val="Normal"/>
        <w:widowControl w:val="false"/>
        <w:jc w:val="left"/>
        <w:rPr>
          <w:b/>
          <w:b/>
          <w:bCs/>
          <w:i w:val="false"/>
          <w:i w:val="false"/>
          <w:iCs w:val="false"/>
          <w:w w:val="100"/>
          <w:u w:val="none"/>
          <w:lang w:val="en-CA"/>
        </w:rPr>
      </w:pPr>
      <w:r>
        <w:rPr>
          <w:b/>
          <w:bCs/>
          <w:i w:val="false"/>
          <w:iCs w:val="false"/>
          <w:w w:val="100"/>
          <w:u w:val="none"/>
          <w:lang w:val="en-CA"/>
        </w:rPr>
      </w:r>
    </w:p>
    <w:p>
      <w:pPr>
        <w:pStyle w:val="Normal"/>
        <w:widowControl w:val="false"/>
        <w:jc w:val="left"/>
        <w:rPr>
          <w:b/>
          <w:b/>
          <w:bCs/>
          <w:i w:val="false"/>
          <w:i w:val="false"/>
          <w:iCs w:val="false"/>
          <w:w w:val="100"/>
          <w:u w:val="none"/>
          <w:lang w:val="en-CA"/>
        </w:rPr>
      </w:pPr>
      <w:r>
        <w:rPr>
          <w:b/>
          <w:bCs/>
          <w:i w:val="false"/>
          <w:iCs w:val="false"/>
          <w:w w:val="100"/>
          <w:u w:val="none"/>
          <w:lang w:val="en-CA"/>
        </w:rPr>
        <w:t>President: Brenda MacDonald-Rowe</w:t>
      </w:r>
    </w:p>
    <w:p>
      <w:pPr>
        <w:pStyle w:val="Normal"/>
        <w:widowControl w:val="false"/>
        <w:jc w:val="left"/>
        <w:rPr>
          <w:b/>
          <w:b/>
          <w:bCs/>
          <w:i w:val="false"/>
          <w:i w:val="false"/>
          <w:iCs w:val="false"/>
          <w:w w:val="100"/>
          <w:u w:val="none"/>
          <w:lang w:val="en-CA"/>
        </w:rPr>
      </w:pPr>
      <w:r>
        <w:rPr>
          <w:b/>
          <w:bCs/>
          <w:i w:val="false"/>
          <w:iCs w:val="false"/>
          <w:w w:val="100"/>
          <w:u w:val="none"/>
          <w:lang w:val="en-CA"/>
        </w:rPr>
      </w:r>
    </w:p>
    <w:p>
      <w:pPr>
        <w:pStyle w:val="Normal"/>
        <w:widowControl w:val="false"/>
        <w:jc w:val="left"/>
        <w:rPr>
          <w:b/>
          <w:b/>
          <w:bCs/>
          <w:i w:val="false"/>
          <w:i w:val="false"/>
          <w:iCs w:val="false"/>
          <w:w w:val="100"/>
          <w:u w:val="none"/>
          <w:lang w:val="en-CA"/>
        </w:rPr>
      </w:pPr>
      <w:r>
        <w:rPr>
          <w:b/>
          <w:bCs/>
          <w:i w:val="false"/>
          <w:iCs w:val="false"/>
          <w:w w:val="100"/>
          <w:u w:val="none"/>
          <w:lang w:val="en-CA"/>
        </w:rPr>
        <w:t>Secretary: Gordon MacNabb</w:t>
      </w:r>
    </w:p>
    <w:p>
      <w:pPr>
        <w:pStyle w:val="Normal"/>
        <w:widowControl w:val="false"/>
        <w:jc w:val="left"/>
        <w:rPr>
          <w:b/>
          <w:b/>
          <w:bCs/>
          <w:i w:val="false"/>
          <w:i w:val="false"/>
          <w:iCs w:val="false"/>
          <w:w w:val="100"/>
          <w:u w:val="none"/>
          <w:lang w:val="en-CA"/>
        </w:rPr>
      </w:pPr>
      <w:r>
        <w:rPr>
          <w:b/>
          <w:bCs/>
          <w:i w:val="false"/>
          <w:iCs w:val="false"/>
          <w:w w:val="100"/>
          <w:u w:val="none"/>
          <w:lang w:val="en-CA"/>
        </w:rPr>
      </w:r>
    </w:p>
    <w:p>
      <w:pPr>
        <w:pStyle w:val="Normal"/>
        <w:widowControl w:val="false"/>
        <w:jc w:val="left"/>
        <w:rPr>
          <w:b/>
          <w:b/>
          <w:bCs/>
          <w:i w:val="false"/>
          <w:i w:val="false"/>
          <w:iCs w:val="false"/>
          <w:w w:val="100"/>
          <w:u w:val="none"/>
          <w:lang w:val="en-CA"/>
        </w:rPr>
      </w:pPr>
      <w:r>
        <w:rPr>
          <w:b/>
          <w:bCs/>
          <w:i w:val="false"/>
          <w:iCs w:val="false"/>
          <w:w w:val="100"/>
          <w:u w:val="none"/>
          <w:lang w:val="en-CA"/>
        </w:rPr>
        <w:t>Treasurer: Louise Jeays</w:t>
      </w:r>
    </w:p>
    <w:p>
      <w:pPr>
        <w:pStyle w:val="Normal"/>
        <w:widowControl w:val="false"/>
        <w:jc w:val="left"/>
        <w:rPr>
          <w:b/>
          <w:b/>
          <w:bCs/>
          <w:i w:val="false"/>
          <w:i w:val="false"/>
          <w:iCs w:val="false"/>
          <w:w w:val="100"/>
          <w:u w:val="none"/>
          <w:lang w:val="en-CA"/>
        </w:rPr>
      </w:pPr>
      <w:r>
        <w:rPr>
          <w:b/>
          <w:bCs/>
          <w:i w:val="false"/>
          <w:iCs w:val="false"/>
          <w:w w:val="100"/>
          <w:u w:val="none"/>
          <w:lang w:val="en-CA"/>
        </w:rPr>
      </w:r>
    </w:p>
    <w:p>
      <w:pPr>
        <w:pStyle w:val="Normal"/>
        <w:widowControl w:val="false"/>
        <w:jc w:val="left"/>
        <w:rPr>
          <w:b/>
          <w:b/>
          <w:bCs/>
          <w:i w:val="false"/>
          <w:i w:val="false"/>
          <w:iCs w:val="false"/>
          <w:w w:val="100"/>
          <w:u w:val="none"/>
          <w:lang w:val="en-CA"/>
        </w:rPr>
      </w:pPr>
      <w:r>
        <w:rPr>
          <w:b/>
          <w:bCs/>
          <w:i w:val="false"/>
          <w:iCs w:val="false"/>
          <w:w w:val="100"/>
          <w:u w:val="none"/>
          <w:lang w:val="en-CA"/>
        </w:rPr>
        <w:t>Auditor: Alan Jones</w:t>
      </w:r>
    </w:p>
    <w:sectPr>
      <w:type w:val="nextPage"/>
      <w:pgSz w:w="12240" w:h="15819"/>
      <w:pgMar w:left="1797" w:right="1797" w:header="0" w:top="1440" w:footer="0" w:bottom="1440" w:gutter="0"/>
      <w:pgNumType w:fmt="decimal"/>
      <w:formProt w:val="false"/>
      <w:textDirection w:val="lrTb"/>
      <w:docGrid w:type="default" w:linePitch="287"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6"/>
    <w:family w:val="roman"/>
    <w:pitch w:val="default"/>
  </w:font>
  <w:font w:name="Arial">
    <w:charset w:val="00"/>
    <w:family w:val="swiss"/>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pStyle w:val="Heading2"/>
      <w:numFmt w:val="none"/>
      <w:suff w:val="nothing"/>
      <w:lvlText w:val=""/>
      <w:lvlJc w:val="left"/>
      <w:pPr>
        <w:ind w:left="576" w:hanging="576"/>
      </w:pPr>
      <w:rPr/>
    </w:lvl>
    <w:lvl w:ilvl="2">
      <w:start w:val="1"/>
      <w:pStyle w:val="Heading3"/>
      <w:numFmt w:val="none"/>
      <w:suff w:val="nothing"/>
      <w:lvlText w:val=""/>
      <w:lvlJc w:val="left"/>
      <w:pPr>
        <w:ind w:left="720" w:hanging="720"/>
      </w:pPr>
      <w:rPr/>
    </w:lvl>
    <w:lvl w:ilvl="3">
      <w:start w:val="1"/>
      <w:pStyle w:val="Heading4"/>
      <w:numFmt w:val="none"/>
      <w:suff w:val="nothing"/>
      <w:lvlText w:val=""/>
      <w:lvlJc w:val="left"/>
      <w:pPr>
        <w:ind w:left="864" w:hanging="864"/>
      </w:pPr>
      <w:rPr/>
    </w:lvl>
    <w:lvl w:ilvl="4">
      <w:start w:val="1"/>
      <w:pStyle w:val="Heading5"/>
      <w:numFmt w:val="none"/>
      <w:suff w:val="nothing"/>
      <w:lvlText w:val=""/>
      <w:lvlJc w:val="left"/>
      <w:pPr>
        <w:ind w:left="1008" w:hanging="1008"/>
      </w:pPr>
      <w:rPr/>
    </w:lvl>
    <w:lvl w:ilvl="5">
      <w:start w:val="1"/>
      <w:pStyle w:val="Heading6"/>
      <w:numFmt w:val="none"/>
      <w:suff w:val="nothing"/>
      <w:lvlText w:val=""/>
      <w:lvlJc w:val="left"/>
      <w:pPr>
        <w:ind w:left="1152" w:hanging="1152"/>
      </w:pPr>
      <w:rPr/>
    </w:lvl>
    <w:lvl w:ilvl="6">
      <w:start w:val="1"/>
      <w:pStyle w:val="Heading7"/>
      <w:numFmt w:val="none"/>
      <w:suff w:val="nothing"/>
      <w:lvlText w:val=""/>
      <w:lvlJc w:val="left"/>
      <w:pPr>
        <w:ind w:left="1296" w:hanging="1296"/>
      </w:pPr>
      <w:rPr/>
    </w:lvl>
    <w:lvl w:ilvl="7">
      <w:start w:val="1"/>
      <w:pStyle w:val="Heading8"/>
      <w:numFmt w:val="none"/>
      <w:suff w:val="nothing"/>
      <w:lvlText w:val=""/>
      <w:lvlJc w:val="left"/>
      <w:pPr>
        <w:ind w:left="1440" w:hanging="1440"/>
      </w:pPr>
      <w:rPr/>
    </w:lvl>
    <w:lvl w:ilvl="8">
      <w:start w:val="1"/>
      <w:pStyle w:val="Heading9"/>
      <w:numFmt w:val="none"/>
      <w:suff w:val="nothing"/>
      <w:lvlText w:val=""/>
      <w:lvlJc w:val="left"/>
      <w:pPr>
        <w:ind w:left="1584" w:hanging="1584"/>
      </w:pPr>
      <w:rPr/>
    </w:lvl>
  </w:abstractNum>
  <w:abstractNum w:abstractNumId="2">
    <w:lvl w:ilvl="0">
      <w:start w:val="1"/>
      <w:numFmt w:val="bullet"/>
      <w:lvlText w:val=""/>
      <w:lvlJc w:val="left"/>
      <w:pPr>
        <w:ind w:left="420" w:hanging="420"/>
      </w:pPr>
      <w:rPr>
        <w:rFonts w:ascii="Wingdings" w:hAnsi="Wingdings" w:cs="Wingdings" w:hint="default"/>
        <w:w w:val="100"/>
        <w:rFonts w:cs="Wingdings"/>
        <w:lang w:val="en-CA"/>
      </w:rPr>
    </w:lvl>
  </w:abstractNum>
  <w:abstractNum w:abstractNumId="3">
    <w:lvl w:ilvl="0">
      <w:start w:val="1"/>
      <w:numFmt w:val="bullet"/>
      <w:lvlText w:val=""/>
      <w:lvlJc w:val="left"/>
      <w:pPr>
        <w:ind w:left="420" w:hanging="420"/>
      </w:pPr>
      <w:rPr>
        <w:rFonts w:ascii="Wingdings" w:hAnsi="Wingdings" w:cs="Wingdings" w:hint="default"/>
        <w:w w:val="100"/>
        <w:rFonts w:cs="Wingdings"/>
        <w:lang w:val="en-CA"/>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 w:val="24"/>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Times New Roman" w:cs="Times New Roman"/>
      <w:color w:val="auto"/>
      <w:sz w:val="20"/>
      <w:szCs w:val="20"/>
      <w:lang w:val="en-CA" w:eastAsia="ar-SA" w:bidi="ar-SA"/>
    </w:rPr>
  </w:style>
  <w:style w:type="paragraph" w:styleId="Heading1">
    <w:name w:val="Heading 1"/>
    <w:basedOn w:val="Normal"/>
    <w:next w:val="Normal"/>
    <w:qFormat/>
    <w:pPr>
      <w:keepNext/>
      <w:keepLines/>
      <w:numPr>
        <w:ilvl w:val="0"/>
        <w:numId w:val="1"/>
      </w:numPr>
      <w:tabs>
        <w:tab w:val="left" w:pos="432" w:leader="none"/>
      </w:tabs>
      <w:spacing w:lineRule="auto" w:line="240" w:before="240" w:after="60"/>
      <w:outlineLvl w:val="0"/>
      <w:outlineLvl w:val="0"/>
    </w:pPr>
    <w:rPr>
      <w:rFonts w:ascii="Arial" w:hAnsi="Arial" w:cs="Arial"/>
      <w:b/>
      <w:sz w:val="32"/>
    </w:rPr>
  </w:style>
  <w:style w:type="paragraph" w:styleId="Heading2">
    <w:name w:val="Heading 2"/>
    <w:basedOn w:val="Normal"/>
    <w:next w:val="Normal"/>
    <w:qFormat/>
    <w:pPr>
      <w:keepNext/>
      <w:keepLines/>
      <w:numPr>
        <w:ilvl w:val="1"/>
        <w:numId w:val="1"/>
      </w:numPr>
      <w:tabs>
        <w:tab w:val="left" w:pos="576" w:leader="none"/>
      </w:tabs>
      <w:spacing w:lineRule="auto" w:line="240" w:before="240" w:after="60"/>
      <w:outlineLvl w:val="1"/>
      <w:outlineLvl w:val="1"/>
    </w:pPr>
    <w:rPr>
      <w:rFonts w:ascii="Arial" w:hAnsi="Arial" w:cs="Arial"/>
      <w:b/>
      <w:i/>
      <w:sz w:val="28"/>
    </w:rPr>
  </w:style>
  <w:style w:type="paragraph" w:styleId="Heading3">
    <w:name w:val="Heading 3"/>
    <w:basedOn w:val="Normal"/>
    <w:next w:val="Normal"/>
    <w:qFormat/>
    <w:pPr>
      <w:keepNext/>
      <w:keepLines/>
      <w:numPr>
        <w:ilvl w:val="2"/>
        <w:numId w:val="1"/>
      </w:numPr>
      <w:tabs>
        <w:tab w:val="left" w:pos="720" w:leader="none"/>
      </w:tabs>
      <w:spacing w:lineRule="auto" w:line="240" w:before="240" w:after="60"/>
      <w:outlineLvl w:val="2"/>
      <w:outlineLvl w:val="2"/>
    </w:pPr>
    <w:rPr>
      <w:rFonts w:ascii="Arial" w:hAnsi="Arial" w:cs="Arial"/>
      <w:b/>
      <w:sz w:val="26"/>
    </w:rPr>
  </w:style>
  <w:style w:type="paragraph" w:styleId="Heading4">
    <w:name w:val="Heading 4"/>
    <w:basedOn w:val="Normal"/>
    <w:next w:val="Normal"/>
    <w:qFormat/>
    <w:pPr>
      <w:keepNext/>
      <w:keepLines/>
      <w:numPr>
        <w:ilvl w:val="3"/>
        <w:numId w:val="1"/>
      </w:numPr>
      <w:tabs>
        <w:tab w:val="left" w:pos="864" w:leader="none"/>
      </w:tabs>
      <w:spacing w:lineRule="auto" w:line="240" w:before="240" w:after="60"/>
      <w:outlineLvl w:val="3"/>
      <w:outlineLvl w:val="3"/>
    </w:pPr>
    <w:rPr>
      <w:rFonts w:ascii="Times New Roman" w:hAnsi="Times New Roman" w:cs="Times New Roman"/>
      <w:b/>
      <w:sz w:val="28"/>
    </w:rPr>
  </w:style>
  <w:style w:type="paragraph" w:styleId="Heading5">
    <w:name w:val="Heading 5"/>
    <w:basedOn w:val="Normal"/>
    <w:next w:val="Normal"/>
    <w:qFormat/>
    <w:pPr>
      <w:keepNext/>
      <w:keepLines/>
      <w:numPr>
        <w:ilvl w:val="4"/>
        <w:numId w:val="1"/>
      </w:numPr>
      <w:tabs>
        <w:tab w:val="left" w:pos="1008" w:leader="none"/>
      </w:tabs>
      <w:spacing w:lineRule="auto" w:line="240" w:before="240" w:after="60"/>
      <w:outlineLvl w:val="4"/>
      <w:outlineLvl w:val="4"/>
    </w:pPr>
    <w:rPr>
      <w:b/>
      <w:i/>
      <w:sz w:val="26"/>
    </w:rPr>
  </w:style>
  <w:style w:type="paragraph" w:styleId="Heading6">
    <w:name w:val="Heading 6"/>
    <w:basedOn w:val="Normal"/>
    <w:next w:val="Normal"/>
    <w:qFormat/>
    <w:pPr>
      <w:keepNext/>
      <w:keepLines/>
      <w:numPr>
        <w:ilvl w:val="5"/>
        <w:numId w:val="1"/>
      </w:numPr>
      <w:tabs>
        <w:tab w:val="left" w:pos="1152" w:leader="none"/>
      </w:tabs>
      <w:spacing w:lineRule="auto" w:line="240" w:before="240" w:after="60"/>
      <w:outlineLvl w:val="5"/>
      <w:outlineLvl w:val="5"/>
    </w:pPr>
    <w:rPr>
      <w:rFonts w:ascii="Times New Roman" w:hAnsi="Times New Roman" w:cs="Times New Roman"/>
      <w:b/>
      <w:sz w:val="22"/>
    </w:rPr>
  </w:style>
  <w:style w:type="paragraph" w:styleId="Heading7">
    <w:name w:val="Heading 7"/>
    <w:basedOn w:val="Normal"/>
    <w:next w:val="Normal"/>
    <w:qFormat/>
    <w:pPr>
      <w:keepNext/>
      <w:keepLines/>
      <w:numPr>
        <w:ilvl w:val="6"/>
        <w:numId w:val="1"/>
      </w:numPr>
      <w:tabs>
        <w:tab w:val="left" w:pos="1296" w:leader="none"/>
      </w:tabs>
      <w:spacing w:lineRule="auto" w:line="240" w:before="240" w:after="60"/>
      <w:outlineLvl w:val="6"/>
      <w:outlineLvl w:val="6"/>
    </w:pPr>
    <w:rPr>
      <w:sz w:val="24"/>
    </w:rPr>
  </w:style>
  <w:style w:type="paragraph" w:styleId="Heading8">
    <w:name w:val="Heading 8"/>
    <w:basedOn w:val="Normal"/>
    <w:next w:val="Normal"/>
    <w:qFormat/>
    <w:pPr>
      <w:keepNext/>
      <w:keepLines/>
      <w:numPr>
        <w:ilvl w:val="7"/>
        <w:numId w:val="1"/>
      </w:numPr>
      <w:tabs>
        <w:tab w:val="left" w:pos="1440" w:leader="none"/>
      </w:tabs>
      <w:spacing w:lineRule="auto" w:line="240" w:before="240" w:after="60"/>
      <w:outlineLvl w:val="7"/>
      <w:outlineLvl w:val="7"/>
    </w:pPr>
    <w:rPr>
      <w:rFonts w:ascii="Times New Roman" w:hAnsi="Times New Roman" w:cs="Times New Roman"/>
      <w:i/>
      <w:sz w:val="24"/>
    </w:rPr>
  </w:style>
  <w:style w:type="paragraph" w:styleId="Heading9">
    <w:name w:val="Heading 9"/>
    <w:basedOn w:val="Normal"/>
    <w:next w:val="Normal"/>
    <w:qFormat/>
    <w:pPr>
      <w:keepNext/>
      <w:keepLines/>
      <w:numPr>
        <w:ilvl w:val="8"/>
        <w:numId w:val="1"/>
      </w:numPr>
      <w:tabs>
        <w:tab w:val="left" w:pos="1584" w:leader="none"/>
      </w:tabs>
      <w:spacing w:lineRule="auto" w:line="240" w:before="240" w:after="60"/>
      <w:outlineLvl w:val="8"/>
      <w:outlineLvl w:val="8"/>
    </w:pPr>
    <w:rPr>
      <w:rFonts w:ascii="Arial" w:hAnsi="Arial" w:cs="Arial"/>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Wingdings" w:hAnsi="Wingdings" w:cs="Wingdings"/>
      <w:w w:val="100"/>
      <w:lang w:val="en-CA"/>
    </w:rPr>
  </w:style>
  <w:style w:type="character" w:styleId="WW8Num4z0">
    <w:name w:val="WW8Num4z0"/>
    <w:qFormat/>
    <w:rPr>
      <w:rFonts w:ascii="Wingdings" w:hAnsi="Wingdings" w:cs="Wingdings"/>
      <w:w w:val="100"/>
      <w:lang w:val="en-CA"/>
    </w:rPr>
  </w:style>
  <w:style w:type="character" w:styleId="DefaultParagraphFont">
    <w:name w:val="Default Paragraph Font"/>
    <w:qFormat/>
    <w:rPr/>
  </w:style>
  <w:style w:type="character" w:styleId="DefaultParagraphFont1">
    <w:name w:val="Default Paragraph Font1"/>
    <w:qFormat/>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Mangal"/>
    </w:rPr>
  </w:style>
  <w:style w:type="paragraph" w:styleId="Header">
    <w:name w:val="Header"/>
    <w:basedOn w:val="Normal"/>
    <w:pPr>
      <w:tabs>
        <w:tab w:val="center" w:pos="4153" w:leader="none"/>
        <w:tab w:val="right" w:pos="8306" w:leader="none"/>
      </w:tabs>
      <w:snapToGrid w:val="false"/>
    </w:pPr>
    <w:rPr>
      <w:sz w:val="18"/>
      <w:szCs w:val="18"/>
    </w:rPr>
  </w:style>
  <w:style w:type="paragraph" w:styleId="Footer">
    <w:name w:val="Footer"/>
    <w:basedOn w:val="Normal"/>
    <w:pPr>
      <w:tabs>
        <w:tab w:val="center" w:pos="4153" w:leader="none"/>
        <w:tab w:val="right" w:pos="8306" w:leader="none"/>
      </w:tabs>
      <w:snapToGrid w:val="false"/>
      <w:jc w:val="left"/>
    </w:pPr>
    <w:rPr>
      <w:sz w:val="18"/>
      <w:szCs w:val="18"/>
    </w:rPr>
  </w:style>
  <w:style w:type="paragraph" w:styleId="Caption11">
    <w:name w:val="Caption11"/>
    <w:basedOn w:val="Normal"/>
    <w:qFormat/>
    <w:pPr>
      <w:suppressLineNumbers/>
      <w:spacing w:before="120" w:after="120"/>
    </w:pPr>
    <w:rPr>
      <w:rFonts w:cs="Mangal"/>
      <w:i/>
      <w:iCs/>
      <w:sz w:val="24"/>
      <w:szCs w:val="24"/>
    </w:rPr>
  </w:style>
  <w:style w:type="paragraph" w:styleId="Caption1">
    <w:name w:val="Caption1"/>
    <w:basedOn w:val="Normal"/>
    <w:qFormat/>
    <w:pPr>
      <w:suppressLineNumbers/>
      <w:spacing w:before="120" w:after="120"/>
    </w:pPr>
    <w:rPr>
      <w:rFonts w:cs="Mangal"/>
      <w:i/>
      <w:iCs/>
      <w:sz w:val="24"/>
      <w:szCs w:val="24"/>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2010-05-06T09:11:00Z</dcterms:created>
  <dc:creator/>
  <dc:description/>
  <dc:language>en-CA</dc:language>
  <cp:lastModifiedBy>Gordon MacNabb</cp:lastModifiedBy>
  <dcterms:modified xsi:type="dcterms:W3CDTF">2015-01-21T14:56:03Z</dcterms:modified>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